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884" w:rsidRDefault="00DE7884">
      <w:pPr>
        <w:jc w:val="right"/>
      </w:pPr>
      <w:r>
        <w:t>Приложение № 6</w:t>
      </w:r>
    </w:p>
    <w:p w:rsidR="00DE7884" w:rsidRDefault="00DE7884">
      <w:pPr>
        <w:spacing w:after="120"/>
        <w:jc w:val="right"/>
      </w:pPr>
      <w:r>
        <w:t>к Порядку организации работы</w:t>
      </w:r>
      <w:r>
        <w:br/>
        <w:t>территориального органа Федерального</w:t>
      </w:r>
      <w:r>
        <w:br/>
        <w:t>казначейства при предоставлении</w:t>
      </w:r>
      <w:r>
        <w:br/>
        <w:t>бюджетного кредита на пополнение</w:t>
      </w:r>
      <w:r>
        <w:br/>
        <w:t>остатков средств на счетах бюджетов</w:t>
      </w:r>
      <w:r>
        <w:br/>
        <w:t>субъектов Российской Федерации</w:t>
      </w:r>
      <w:r>
        <w:br/>
        <w:t>(местных бюджетов), утвержденному</w:t>
      </w:r>
      <w:r>
        <w:br/>
        <w:t>приказом Федерального казначейства</w:t>
      </w:r>
      <w:r>
        <w:br/>
        <w:t>от 09.12.2013 № 285</w:t>
      </w:r>
    </w:p>
    <w:p w:rsidR="00DE7884" w:rsidRDefault="00DE7884">
      <w:pPr>
        <w:jc w:val="center"/>
        <w:rPr>
          <w:sz w:val="26"/>
          <w:szCs w:val="26"/>
        </w:rPr>
      </w:pPr>
      <w:r>
        <w:rPr>
          <w:sz w:val="26"/>
          <w:szCs w:val="26"/>
        </w:rPr>
        <w:t>Перечень лиц, уполномоченных на обмен информацией (документами) во исполнение Договора о предоставлении</w:t>
      </w:r>
      <w:r>
        <w:rPr>
          <w:sz w:val="26"/>
          <w:szCs w:val="26"/>
        </w:rPr>
        <w:br/>
        <w:t>бюджетного кредита на пополнение остатков средств на счетах бюджетов субъектов Российской Федерации (местных бюджетов)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455"/>
        <w:gridCol w:w="255"/>
        <w:gridCol w:w="1701"/>
        <w:gridCol w:w="397"/>
        <w:gridCol w:w="369"/>
        <w:gridCol w:w="624"/>
        <w:gridCol w:w="1133"/>
      </w:tblGrid>
      <w:tr w:rsidR="00DE788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rPr>
                <w:sz w:val="26"/>
                <w:szCs w:val="26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ind w:left="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№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6"/>
                <w:szCs w:val="26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right"/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rPr>
                <w:vertAlign w:val="superscript"/>
              </w:rPr>
              <w:t>1</w:t>
            </w:r>
            <w:r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ind w:left="57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(номер)</w:t>
            </w:r>
          </w:p>
        </w:tc>
      </w:tr>
    </w:tbl>
    <w:p w:rsidR="00DE7884" w:rsidRDefault="00DE788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407"/>
        <w:gridCol w:w="4394"/>
        <w:gridCol w:w="454"/>
        <w:gridCol w:w="255"/>
        <w:gridCol w:w="1701"/>
        <w:gridCol w:w="397"/>
        <w:gridCol w:w="369"/>
        <w:gridCol w:w="652"/>
      </w:tblGrid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rPr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(полное наименование Управления или уполномоченного органа)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right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ind w:left="57"/>
            </w:pPr>
          </w:p>
        </w:tc>
      </w:tr>
    </w:tbl>
    <w:p w:rsidR="00DE7884" w:rsidRDefault="00DE7884">
      <w:pPr>
        <w:spacing w:after="24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552"/>
        <w:gridCol w:w="2552"/>
        <w:gridCol w:w="1814"/>
        <w:gridCol w:w="1814"/>
        <w:gridCol w:w="1985"/>
        <w:gridCol w:w="3345"/>
      </w:tblGrid>
      <w:tr w:rsidR="00DE7884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2552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2552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Контактный телефон (с кодом)</w:t>
            </w: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</w:t>
            </w:r>
            <w:r>
              <w:rPr>
                <w:sz w:val="22"/>
                <w:szCs w:val="22"/>
              </w:rPr>
              <w:br/>
              <w:t>(с кодом)</w:t>
            </w: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334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Полномочия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4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 w:val="restart"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по общим вопросам исполнения Договора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 w:val="restart"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по вопросам заключения и исполнения дополнительного соглашения к Договору о предоставлении Кредита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 w:val="restart"/>
          </w:tcPr>
          <w:p w:rsidR="00DE7884" w:rsidRDefault="00DE7884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по вопросам проведения расчетов и платежей</w:t>
            </w: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DE7884" w:rsidRDefault="00DE78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Merge/>
          </w:tcPr>
          <w:p w:rsidR="00DE7884" w:rsidRDefault="00DE7884">
            <w:pPr>
              <w:rPr>
                <w:sz w:val="22"/>
                <w:szCs w:val="22"/>
              </w:rPr>
            </w:pPr>
          </w:p>
        </w:tc>
      </w:tr>
    </w:tbl>
    <w:p w:rsidR="00DE7884" w:rsidRDefault="00DE788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686"/>
        <w:gridCol w:w="170"/>
        <w:gridCol w:w="1985"/>
        <w:gridCol w:w="170"/>
        <w:gridCol w:w="3402"/>
      </w:tblGrid>
      <w:tr w:rsidR="00DE7884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(Ф.И.О.)</w:t>
            </w:r>
          </w:p>
        </w:tc>
      </w:tr>
    </w:tbl>
    <w:p w:rsidR="00DE7884" w:rsidRDefault="00DE7884">
      <w:pPr>
        <w:ind w:left="4820"/>
      </w:pPr>
      <w: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531"/>
        <w:gridCol w:w="3402"/>
        <w:gridCol w:w="1247"/>
        <w:gridCol w:w="610"/>
        <w:gridCol w:w="142"/>
        <w:gridCol w:w="2452"/>
      </w:tblGrid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 телефон: (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884" w:rsidRDefault="00DE78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E7884" w:rsidRDefault="00DE7884">
            <w:pPr>
              <w:jc w:val="center"/>
              <w:rPr>
                <w:sz w:val="24"/>
                <w:szCs w:val="24"/>
              </w:rPr>
            </w:pPr>
          </w:p>
        </w:tc>
      </w:tr>
      <w:tr w:rsidR="00DE788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(Ф.И.О.)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>
            <w:pPr>
              <w:jc w:val="center"/>
            </w:pPr>
            <w:r>
              <w:t>(код)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</w:tcPr>
          <w:p w:rsidR="00DE7884" w:rsidRDefault="00DE7884"/>
        </w:tc>
      </w:tr>
    </w:tbl>
    <w:p w:rsidR="00DE7884" w:rsidRDefault="00DE7884">
      <w:r>
        <w:t>Примечание:</w:t>
      </w:r>
    </w:p>
    <w:p w:rsidR="00DE7884" w:rsidRDefault="00DE7884">
      <w:pPr>
        <w:jc w:val="both"/>
      </w:pPr>
      <w:r>
        <w:rPr>
          <w:vertAlign w:val="superscript"/>
        </w:rPr>
        <w:t>1</w:t>
      </w:r>
      <w:r>
        <w:t> пояснения, приведенные в скобках, при заполнении не указываются;</w:t>
      </w:r>
    </w:p>
    <w:p w:rsidR="00DE7884" w:rsidRDefault="00DE7884">
      <w:pPr>
        <w:jc w:val="both"/>
        <w:rPr>
          <w:sz w:val="24"/>
          <w:szCs w:val="24"/>
        </w:rPr>
      </w:pPr>
      <w:r>
        <w:rPr>
          <w:vertAlign w:val="superscript"/>
        </w:rPr>
        <w:t>2</w:t>
      </w:r>
      <w:r>
        <w:t> перечень лиц заполняется по указанным полномочиям.</w:t>
      </w:r>
    </w:p>
    <w:sectPr w:rsidR="00DE7884" w:rsidSect="00DE7884">
      <w:headerReference w:type="default" r:id="rId6"/>
      <w:pgSz w:w="16840" w:h="11907" w:orient="landscape" w:code="9"/>
      <w:pgMar w:top="1134" w:right="1134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884" w:rsidRDefault="00DE7884">
      <w:r>
        <w:separator/>
      </w:r>
    </w:p>
  </w:endnote>
  <w:endnote w:type="continuationSeparator" w:id="0">
    <w:p w:rsidR="00DE7884" w:rsidRDefault="00DE7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884" w:rsidRDefault="00DE7884">
      <w:r>
        <w:separator/>
      </w:r>
    </w:p>
  </w:footnote>
  <w:footnote w:type="continuationSeparator" w:id="0">
    <w:p w:rsidR="00DE7884" w:rsidRDefault="00DE7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884" w:rsidRDefault="00DE7884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CB6"/>
    <w:rsid w:val="00A92461"/>
    <w:rsid w:val="00CD6CB6"/>
    <w:rsid w:val="00DE7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  <w:rPr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979F0"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979F0"/>
    <w:rPr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198</Words>
  <Characters>1134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КонсультантПлюс</dc:creator>
  <cp:keywords/>
  <dc:description/>
  <cp:lastModifiedBy>KorunovaLS</cp:lastModifiedBy>
  <cp:revision>2</cp:revision>
  <dcterms:created xsi:type="dcterms:W3CDTF">2014-03-24T12:22:00Z</dcterms:created>
  <dcterms:modified xsi:type="dcterms:W3CDTF">2014-03-24T12:22:00Z</dcterms:modified>
</cp:coreProperties>
</file>