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B14CAA" w:rsidP="00B14CAA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01E07">
        <w:rPr>
          <w:rFonts w:ascii="Times New Roman" w:hAnsi="Times New Roman" w:cs="Times New Roman"/>
          <w:sz w:val="28"/>
          <w:szCs w:val="28"/>
        </w:rPr>
        <w:t xml:space="preserve">выполнению </w:t>
      </w:r>
      <w:proofErr w:type="gramStart"/>
      <w:r w:rsidR="009259FA" w:rsidRPr="00E310D7">
        <w:rPr>
          <w:rFonts w:ascii="Times New Roman" w:hAnsi="Times New Roman" w:cs="Times New Roman"/>
          <w:sz w:val="28"/>
          <w:szCs w:val="28"/>
        </w:rPr>
        <w:t>План</w:t>
      </w:r>
      <w:r w:rsidR="00901E07">
        <w:rPr>
          <w:rFonts w:ascii="Times New Roman" w:hAnsi="Times New Roman" w:cs="Times New Roman"/>
          <w:sz w:val="28"/>
          <w:szCs w:val="28"/>
        </w:rPr>
        <w:t>а</w:t>
      </w:r>
      <w:bookmarkStart w:id="1" w:name="_GoBack"/>
      <w:bookmarkEnd w:id="1"/>
      <w:r w:rsidR="009259FA">
        <w:rPr>
          <w:rFonts w:ascii="Times New Roman" w:hAnsi="Times New Roman" w:cs="Times New Roman"/>
          <w:sz w:val="28"/>
          <w:szCs w:val="28"/>
        </w:rPr>
        <w:t xml:space="preserve"> </w:t>
      </w:r>
      <w:r w:rsidR="009259FA"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9259FA" w:rsidRPr="00E310D7">
        <w:rPr>
          <w:rFonts w:ascii="Times New Roman" w:hAnsi="Times New Roman" w:cs="Times New Roman"/>
          <w:sz w:val="28"/>
          <w:szCs w:val="28"/>
        </w:rPr>
        <w:br/>
      </w:r>
      <w:r w:rsidR="00BD574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 w:rsidRPr="00E310D7">
        <w:rPr>
          <w:rFonts w:ascii="Times New Roman" w:hAnsi="Times New Roman" w:cs="Times New Roman"/>
          <w:sz w:val="28"/>
          <w:szCs w:val="28"/>
        </w:rPr>
        <w:t>Фе</w:t>
      </w:r>
      <w:r w:rsidR="009259FA">
        <w:rPr>
          <w:rFonts w:ascii="Times New Roman" w:hAnsi="Times New Roman" w:cs="Times New Roman"/>
          <w:sz w:val="28"/>
          <w:szCs w:val="28"/>
        </w:rPr>
        <w:t>дерального казначейства</w:t>
      </w:r>
      <w:proofErr w:type="gramEnd"/>
      <w:r w:rsidR="009259FA">
        <w:rPr>
          <w:rFonts w:ascii="Times New Roman" w:hAnsi="Times New Roman" w:cs="Times New Roman"/>
          <w:sz w:val="28"/>
          <w:szCs w:val="28"/>
        </w:rPr>
        <w:t xml:space="preserve"> </w:t>
      </w:r>
      <w:r w:rsidR="00BD5743">
        <w:rPr>
          <w:rFonts w:ascii="Times New Roman" w:hAnsi="Times New Roman" w:cs="Times New Roman"/>
          <w:sz w:val="28"/>
          <w:szCs w:val="28"/>
        </w:rPr>
        <w:t xml:space="preserve">по Ивановской области </w:t>
      </w:r>
      <w:r w:rsidR="009259FA">
        <w:rPr>
          <w:rFonts w:ascii="Times New Roman" w:hAnsi="Times New Roman" w:cs="Times New Roman"/>
          <w:sz w:val="28"/>
          <w:szCs w:val="28"/>
        </w:rPr>
        <w:t>на 2021–2024 годы</w:t>
      </w:r>
    </w:p>
    <w:p w:rsidR="00B14CAA" w:rsidRDefault="00B14CAA" w:rsidP="00B14CAA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полугодии 2022  года</w:t>
      </w:r>
    </w:p>
    <w:p w:rsidR="00B14CAA" w:rsidRDefault="00B14CAA" w:rsidP="00B14CAA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309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04"/>
        <w:gridCol w:w="5641"/>
        <w:gridCol w:w="1984"/>
        <w:gridCol w:w="2127"/>
        <w:gridCol w:w="4853"/>
      </w:tblGrid>
      <w:tr w:rsidR="009259FA" w:rsidRPr="00E310D7" w:rsidTr="004F1C76">
        <w:trPr>
          <w:trHeight w:val="170"/>
          <w:tblHeader/>
        </w:trPr>
        <w:tc>
          <w:tcPr>
            <w:tcW w:w="704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64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853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4F1C76">
        <w:trPr>
          <w:trHeight w:val="421"/>
        </w:trPr>
        <w:tc>
          <w:tcPr>
            <w:tcW w:w="704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5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4F1C76">
        <w:tc>
          <w:tcPr>
            <w:tcW w:w="704" w:type="dxa"/>
          </w:tcPr>
          <w:p w:rsidR="009259FA" w:rsidRDefault="0000257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41" w:type="dxa"/>
          </w:tcPr>
          <w:p w:rsidR="009259FA" w:rsidRPr="00541B7B" w:rsidRDefault="009259FA" w:rsidP="00AA61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Рассмотрение в порядке</w:t>
            </w:r>
            <w:r w:rsidR="00002572">
              <w:rPr>
                <w:rFonts w:ascii="Times New Roman" w:hAnsi="Times New Roman" w:cs="Times New Roman"/>
                <w:sz w:val="24"/>
                <w:szCs w:val="24"/>
              </w:rPr>
              <w:t>, установленном Приказом Федерального казначейства от 19.06.2018 № 168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Порядка </w:t>
            </w:r>
            <w:r w:rsidR="00912B09" w:rsidRPr="00912B09">
              <w:rPr>
                <w:rFonts w:ascii="Times New Roman" w:hAnsi="Times New Roman" w:cs="Times New Roman"/>
                <w:sz w:val="24"/>
                <w:szCs w:val="24"/>
              </w:rPr>
              <w:t>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84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2B09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представленных гражданскими слу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 xml:space="preserve">жащими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00257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41B7B" w:rsidRDefault="00002572" w:rsidP="000025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получения уведомления</w:t>
            </w:r>
          </w:p>
        </w:tc>
        <w:tc>
          <w:tcPr>
            <w:tcW w:w="4853" w:type="dxa"/>
          </w:tcPr>
          <w:p w:rsidR="009259FA" w:rsidRPr="00541B7B" w:rsidRDefault="009221BB" w:rsidP="00CD6D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полугодии 2022 года </w:t>
            </w:r>
            <w:r w:rsidR="00CD6DFB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уведомлений о намерении выполнять иную оплачиваемую работу </w:t>
            </w:r>
            <w:r w:rsidR="00CD6DFB">
              <w:rPr>
                <w:rFonts w:ascii="Times New Roman" w:hAnsi="Times New Roman" w:cs="Times New Roman"/>
                <w:sz w:val="24"/>
                <w:szCs w:val="24"/>
              </w:rPr>
              <w:t>от гражданских</w:t>
            </w:r>
            <w:r w:rsidR="00CD6DFB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слу</w:t>
            </w:r>
            <w:r w:rsidR="00CD6DFB">
              <w:rPr>
                <w:rFonts w:ascii="Times New Roman" w:hAnsi="Times New Roman" w:cs="Times New Roman"/>
                <w:sz w:val="24"/>
                <w:szCs w:val="24"/>
              </w:rPr>
              <w:t>жащих Управления не поступало.</w:t>
            </w:r>
          </w:p>
        </w:tc>
      </w:tr>
      <w:tr w:rsidR="009259FA" w:rsidRPr="00E310D7" w:rsidTr="004F1C76">
        <w:tc>
          <w:tcPr>
            <w:tcW w:w="704" w:type="dxa"/>
          </w:tcPr>
          <w:p w:rsidR="009259FA" w:rsidRDefault="00AA612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641" w:type="dxa"/>
          </w:tcPr>
          <w:p w:rsidR="009259FA" w:rsidRPr="00274809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Управления.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AA612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853" w:type="dxa"/>
          </w:tcPr>
          <w:p w:rsidR="0019646B" w:rsidRPr="0019646B" w:rsidRDefault="00CD6DFB" w:rsidP="001964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период 01.01.2022 – 30.04.2022 приняты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216 Сведений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енного характера, представленные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853F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276 Сведений</w:t>
            </w:r>
            <w:r w:rsidR="00853F7E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</w:t>
            </w:r>
            <w:r w:rsidR="00853F7E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характера,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r w:rsidR="00853F7E">
              <w:rPr>
                <w:rFonts w:ascii="Times New Roman" w:hAnsi="Times New Roman" w:cs="Times New Roman"/>
                <w:sz w:val="24"/>
                <w:szCs w:val="24"/>
              </w:rPr>
              <w:t xml:space="preserve"> семей гражданских служащих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64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9646B" w:rsidRPr="0019646B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увольнением в период декларационной кампании не предоставили Сведения о своих доходах и Сведения о доходах членов семьи 6 гражданских служащих, замещающих должности федеральной государственной гражданской </w:t>
            </w:r>
            <w:r w:rsidR="0019646B" w:rsidRPr="00196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службы, включенные в Перечень.</w:t>
            </w:r>
          </w:p>
          <w:p w:rsidR="009259FA" w:rsidRPr="00274809" w:rsidRDefault="009259FA" w:rsidP="003026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представлен доклад о результатах приема соответствующих сведений</w:t>
            </w:r>
          </w:p>
        </w:tc>
      </w:tr>
      <w:tr w:rsidR="009259FA" w:rsidRPr="00E310D7" w:rsidTr="004F1C76">
        <w:tc>
          <w:tcPr>
            <w:tcW w:w="704" w:type="dxa"/>
          </w:tcPr>
          <w:p w:rsidR="009259FA" w:rsidRDefault="003026C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641" w:type="dxa"/>
          </w:tcPr>
          <w:p w:rsidR="009259FA" w:rsidRPr="00274809" w:rsidRDefault="009259FA" w:rsidP="008F798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Управления на официальном сайте Управления Федерального казначейства по Ивановской области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 – телекоммуникационной сети «Интернет» </w:t>
            </w:r>
          </w:p>
        </w:tc>
        <w:tc>
          <w:tcPr>
            <w:tcW w:w="1984" w:type="dxa"/>
          </w:tcPr>
          <w:p w:rsidR="009259FA" w:rsidRPr="00274809" w:rsidRDefault="003026C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853" w:type="dxa"/>
          </w:tcPr>
          <w:p w:rsidR="009259FA" w:rsidRPr="00224B9F" w:rsidRDefault="009259FA" w:rsidP="00B476F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4B9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551829" w:rsidRPr="00224B9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1829" w:rsidRPr="00224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20 мая 2022 года</w:t>
            </w:r>
            <w:r w:rsidR="00B476F1" w:rsidRPr="00224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B9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 w:rsidR="00551829" w:rsidRPr="00224B9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476F1" w:rsidRPr="00B476F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Перечнем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казначейства, а также сведений о доходах, расходах, об имуществе</w:t>
            </w:r>
            <w:proofErr w:type="gramEnd"/>
            <w:r w:rsidR="00B476F1" w:rsidRPr="00B47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476F1" w:rsidRPr="00B476F1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информационно-телекоммуникационной сети «Интернет», утвержденным приказом Федерального казначейства от 24.12.2021 </w:t>
            </w:r>
            <w:r w:rsidR="00B476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476F1" w:rsidRPr="00B476F1">
              <w:rPr>
                <w:rFonts w:ascii="Times New Roman" w:hAnsi="Times New Roman" w:cs="Times New Roman"/>
                <w:sz w:val="24"/>
                <w:szCs w:val="24"/>
              </w:rPr>
              <w:t>46н</w:t>
            </w:r>
            <w:proofErr w:type="gramEnd"/>
          </w:p>
        </w:tc>
      </w:tr>
      <w:tr w:rsidR="009259FA" w:rsidRPr="00E310D7" w:rsidTr="004F1C76">
        <w:tc>
          <w:tcPr>
            <w:tcW w:w="704" w:type="dxa"/>
          </w:tcPr>
          <w:p w:rsidR="009259FA" w:rsidRPr="000179CD" w:rsidRDefault="003825B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641" w:type="dxa"/>
          </w:tcPr>
          <w:p w:rsidR="009259FA" w:rsidRDefault="009259FA" w:rsidP="003026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1984" w:type="dxa"/>
          </w:tcPr>
          <w:p w:rsidR="009259FA" w:rsidRDefault="003026C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070586" w:rsidP="000705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в течение 2 квартала, в части представления аналитической записки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течение 2 и 3 кварталов</w:t>
            </w:r>
          </w:p>
        </w:tc>
        <w:tc>
          <w:tcPr>
            <w:tcW w:w="4853" w:type="dxa"/>
          </w:tcPr>
          <w:p w:rsidR="009259FA" w:rsidRDefault="000C3AD4" w:rsidP="000C3A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D4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Проанализированы Сведения о доходах, расходах, об имуществе  и обязательствах имущественного характера 216 гражданских служащих Управления и 276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Pr="000C3AD4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 и обязательствах имущественного характера членов семей гражданских служащих Управления. Проведен сравнительный </w:t>
            </w:r>
            <w:r w:rsidRPr="000C3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Сведений о своих доходах и Сведений членов семьи за отчетный период - 2021 год и за два года, предыдущие </w:t>
            </w:r>
            <w:proofErr w:type="gramStart"/>
            <w:r w:rsidRPr="000C3AD4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  <w:r w:rsidRPr="000C3AD4">
              <w:rPr>
                <w:rFonts w:ascii="Times New Roman" w:hAnsi="Times New Roman" w:cs="Times New Roman"/>
                <w:sz w:val="24"/>
                <w:szCs w:val="24"/>
              </w:rPr>
              <w:t>. В результате проведенного анализа были выявлены расхождения в Сведениях 39 государственных гражданских служащих Управления. По результатам расхождений в Сведениях</w:t>
            </w:r>
            <w:r w:rsidR="0019646B" w:rsidRPr="000C3AD4">
              <w:rPr>
                <w:rFonts w:ascii="Times New Roman" w:hAnsi="Times New Roman" w:cs="Times New Roman"/>
                <w:sz w:val="24"/>
                <w:szCs w:val="24"/>
              </w:rPr>
              <w:t xml:space="preserve"> о своих доходах и Сведений членов семьи</w:t>
            </w:r>
            <w:r w:rsidRPr="000C3AD4">
              <w:rPr>
                <w:rFonts w:ascii="Times New Roman" w:hAnsi="Times New Roman" w:cs="Times New Roman"/>
                <w:sz w:val="24"/>
                <w:szCs w:val="24"/>
              </w:rPr>
              <w:t xml:space="preserve"> 33 государственных гражданских служащих были сделаны предварительные выводы о том, что выявленные факты расхождений не содержат коррупционной составляющей,  относятся к несущественным проступкам и не влекут применения взысканий.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F7186" w:rsidRPr="00EF7186">
              <w:rPr>
                <w:rFonts w:ascii="Times New Roman" w:hAnsi="Times New Roman" w:cs="Times New Roman"/>
                <w:sz w:val="24"/>
                <w:szCs w:val="24"/>
              </w:rPr>
              <w:t>Информации, послужившей основанием для осуществления проверок в соответствии с 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утвержденным Указом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</w:t>
            </w:r>
            <w:proofErr w:type="gramEnd"/>
            <w:r w:rsidR="00EF7186" w:rsidRPr="00EF718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</w:t>
            </w:r>
            <w:r w:rsidR="00EF7186" w:rsidRPr="00EF71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служебному поведению», в течение отчетного периода не поступало</w:t>
            </w:r>
          </w:p>
        </w:tc>
      </w:tr>
      <w:tr w:rsidR="009259FA" w:rsidRPr="00E310D7" w:rsidTr="004F1C76">
        <w:tc>
          <w:tcPr>
            <w:tcW w:w="704" w:type="dxa"/>
          </w:tcPr>
          <w:p w:rsidR="009259FA" w:rsidRDefault="004227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641" w:type="dxa"/>
          </w:tcPr>
          <w:p w:rsidR="009259FA" w:rsidRDefault="009259FA" w:rsidP="004227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, подготовка методических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антикоррупционному просвещению гражданских служащих 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</w:tcPr>
          <w:p w:rsidR="009259FA" w:rsidRDefault="0042279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42279E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853" w:type="dxa"/>
          </w:tcPr>
          <w:p w:rsidR="0019646B" w:rsidRDefault="0019646B" w:rsidP="001964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>В 2021 году в Управлении был</w:t>
            </w:r>
            <w:r w:rsidRPr="0019646B">
              <w:rPr>
                <w:sz w:val="24"/>
                <w:szCs w:val="24"/>
              </w:rPr>
              <w:t xml:space="preserve"> п</w:t>
            </w: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 xml:space="preserve">роведен семинар  с участием представителя Прокуратуры Ивановской области. </w:t>
            </w:r>
            <w:proofErr w:type="gramStart"/>
            <w:r w:rsidRPr="0019646B">
              <w:rPr>
                <w:rFonts w:ascii="Times New Roman" w:hAnsi="Times New Roman" w:cs="Times New Roman"/>
                <w:sz w:val="24"/>
                <w:szCs w:val="24"/>
              </w:rPr>
              <w:t>В ходе встречи рассмотрены актуальные вопросы организации надлежащего исполнения законодательства Российской Федерации о государственной гражданской службе и противодействия коррупции в части заполнения и представления государственными гражданскими служащими сведений о своих доходах, расходах, об имуществе и обязательствах имущественного характера, а также сведений о доходах, расходах, имуществе и обязательствах имущественного характера членов семьи.</w:t>
            </w:r>
            <w:proofErr w:type="gramEnd"/>
          </w:p>
          <w:p w:rsidR="0019646B" w:rsidRPr="0019646B" w:rsidRDefault="0019646B" w:rsidP="001964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Отделом государственной службы и кадров подготовлены 2 методических материала и 1 плакат антикоррупционной направленности.</w:t>
            </w:r>
            <w:proofErr w:type="gramEnd"/>
          </w:p>
          <w:p w:rsidR="0019646B" w:rsidRPr="0019646B" w:rsidRDefault="0019646B" w:rsidP="00196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 течение отчетного периода в рамках </w:t>
            </w:r>
            <w:r w:rsidR="009259FA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 просвещения</w:t>
            </w:r>
            <w:r w:rsidR="009259FA"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9259FA" w:rsidRPr="0023185C">
              <w:rPr>
                <w:rFonts w:ascii="Times New Roman" w:hAnsi="Times New Roman" w:cs="Times New Roman"/>
                <w:sz w:val="24"/>
                <w:szCs w:val="24"/>
              </w:rPr>
              <w:t>гражданских служ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DD4783">
              <w:rPr>
                <w:sz w:val="28"/>
                <w:szCs w:val="28"/>
              </w:rPr>
              <w:t xml:space="preserve"> </w:t>
            </w: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>своевременно доводились положения законодательства Российской Федерации о противодействии коррупции и иные материалы, направленные   на противодействие коррупционных и иных правонарушений в органах Федерального казначейства. В том числе:</w:t>
            </w:r>
          </w:p>
          <w:p w:rsidR="0019646B" w:rsidRPr="0019646B" w:rsidRDefault="0019646B" w:rsidP="00196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 xml:space="preserve">-   Методические рекомендации по вопросам представления сведений о доходах, </w:t>
            </w:r>
            <w:r w:rsidRPr="00196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расходах, об имуществе и обязательствах имущественного характера и заполнения соответствующей формы справки, разработанные Минтрудом России в 2022 году (за отчетный 2021 год);</w:t>
            </w:r>
          </w:p>
          <w:p w:rsidR="0019646B" w:rsidRPr="0019646B" w:rsidRDefault="0019646B" w:rsidP="00196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>- новеллы в Методических рекомендациях, на которые следует обратить внимание при их использовании;</w:t>
            </w:r>
          </w:p>
          <w:p w:rsidR="009259FA" w:rsidRDefault="0019646B" w:rsidP="005A7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46B">
              <w:rPr>
                <w:rFonts w:ascii="Times New Roman" w:hAnsi="Times New Roman" w:cs="Times New Roman"/>
                <w:sz w:val="24"/>
                <w:szCs w:val="24"/>
              </w:rPr>
              <w:t>- информационное письмо</w:t>
            </w:r>
            <w:r w:rsidR="005A77C7">
              <w:rPr>
                <w:rFonts w:ascii="Times New Roman" w:hAnsi="Times New Roman" w:cs="Times New Roman"/>
                <w:sz w:val="24"/>
                <w:szCs w:val="24"/>
              </w:rPr>
              <w:t xml:space="preserve"> об обновлении СПО «Справки БК».</w:t>
            </w:r>
          </w:p>
        </w:tc>
      </w:tr>
      <w:tr w:rsidR="0019646B" w:rsidRPr="00E310D7" w:rsidTr="004F1C76">
        <w:tc>
          <w:tcPr>
            <w:tcW w:w="704" w:type="dxa"/>
          </w:tcPr>
          <w:p w:rsidR="0019646B" w:rsidRDefault="0019646B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641" w:type="dxa"/>
          </w:tcPr>
          <w:p w:rsidR="0019646B" w:rsidRPr="00E310D7" w:rsidRDefault="0019646B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19646B" w:rsidRPr="00E310D7" w:rsidRDefault="0019646B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Pr="00282FFF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19646B" w:rsidRPr="008D4588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853" w:type="dxa"/>
          </w:tcPr>
          <w:p w:rsidR="0019646B" w:rsidRDefault="005A77C7" w:rsidP="005A7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7C7">
              <w:rPr>
                <w:rStyle w:val="1"/>
                <w:rFonts w:eastAsiaTheme="minorHAnsi"/>
              </w:rPr>
              <w:t xml:space="preserve">Отделом государственной службы и кадров в феврале 2022 была подана </w:t>
            </w:r>
            <w:proofErr w:type="gramStart"/>
            <w:r>
              <w:rPr>
                <w:rStyle w:val="1"/>
                <w:rFonts w:eastAsiaTheme="minorHAnsi"/>
              </w:rPr>
              <w:t xml:space="preserve">в Федеральное казначейство </w:t>
            </w:r>
            <w:r w:rsidRPr="005A77C7">
              <w:rPr>
                <w:rStyle w:val="1"/>
                <w:rFonts w:eastAsiaTheme="minorHAnsi"/>
              </w:rPr>
              <w:t>информация о необходимости участия в мероприятиях по профессиональному развитию по дополнительным профессиональным программам</w:t>
            </w:r>
            <w:proofErr w:type="gramEnd"/>
            <w:r w:rsidRPr="005A77C7">
              <w:rPr>
                <w:rStyle w:val="1"/>
                <w:rFonts w:eastAsiaTheme="minorHAnsi"/>
              </w:rPr>
              <w:t xml:space="preserve"> в области противодействия коррупции в 2022 году </w:t>
            </w:r>
            <w:r>
              <w:rPr>
                <w:rStyle w:val="1"/>
                <w:rFonts w:eastAsiaTheme="minorHAnsi"/>
              </w:rPr>
              <w:t>23</w:t>
            </w:r>
            <w:r w:rsidRPr="005A77C7">
              <w:rPr>
                <w:rStyle w:val="1"/>
                <w:rFonts w:eastAsiaTheme="minorHAnsi"/>
              </w:rPr>
              <w:t xml:space="preserve"> гражданских служащих</w:t>
            </w:r>
            <w:r>
              <w:rPr>
                <w:rStyle w:val="1"/>
                <w:rFonts w:eastAsiaTheme="minorHAnsi"/>
              </w:rPr>
              <w:t xml:space="preserve"> Управления.</w:t>
            </w:r>
          </w:p>
        </w:tc>
      </w:tr>
      <w:tr w:rsidR="0019646B" w:rsidRPr="00E310D7" w:rsidTr="004F1C76">
        <w:tc>
          <w:tcPr>
            <w:tcW w:w="704" w:type="dxa"/>
          </w:tcPr>
          <w:p w:rsidR="0019646B" w:rsidRDefault="0019646B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641" w:type="dxa"/>
          </w:tcPr>
          <w:p w:rsidR="0019646B" w:rsidRPr="00E310D7" w:rsidRDefault="0019646B" w:rsidP="006422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19646B" w:rsidRPr="00E310D7" w:rsidRDefault="0019646B" w:rsidP="006422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19646B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 </w:t>
            </w:r>
          </w:p>
          <w:p w:rsidR="0019646B" w:rsidRPr="00282FFF" w:rsidRDefault="0019646B" w:rsidP="0064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19646B" w:rsidRPr="00282FFF" w:rsidRDefault="0019646B" w:rsidP="0064229B">
            <w:pPr>
              <w:jc w:val="center"/>
            </w:pPr>
          </w:p>
        </w:tc>
        <w:tc>
          <w:tcPr>
            <w:tcW w:w="4853" w:type="dxa"/>
          </w:tcPr>
          <w:p w:rsidR="0019646B" w:rsidRDefault="005A77C7" w:rsidP="005A7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7C7">
              <w:rPr>
                <w:rStyle w:val="1"/>
                <w:rFonts w:eastAsiaTheme="minorHAnsi"/>
              </w:rPr>
              <w:t xml:space="preserve">Отделом государственной службы и кадров в феврале 2022 </w:t>
            </w:r>
            <w:r>
              <w:rPr>
                <w:rStyle w:val="1"/>
                <w:rFonts w:eastAsiaTheme="minorHAnsi"/>
              </w:rPr>
              <w:t xml:space="preserve">была подана </w:t>
            </w:r>
            <w:proofErr w:type="gramStart"/>
            <w:r>
              <w:rPr>
                <w:rStyle w:val="1"/>
                <w:rFonts w:eastAsiaTheme="minorHAnsi"/>
              </w:rPr>
              <w:t>в Федеральное казначейство информация</w:t>
            </w:r>
            <w:r w:rsidRPr="005A77C7">
              <w:rPr>
                <w:rStyle w:val="1"/>
                <w:rFonts w:eastAsiaTheme="minorHAnsi"/>
              </w:rPr>
              <w:t xml:space="preserve"> о необходимости участия в мероприятиях по профессиональному развитию по дополнительным профессиональным программам</w:t>
            </w:r>
            <w:proofErr w:type="gramEnd"/>
            <w:r w:rsidRPr="005A77C7">
              <w:rPr>
                <w:rStyle w:val="1"/>
                <w:rFonts w:eastAsiaTheme="minorHAnsi"/>
              </w:rPr>
              <w:t xml:space="preserve"> в области противодействия коррупции в 2022 году </w:t>
            </w:r>
            <w:r>
              <w:rPr>
                <w:rStyle w:val="1"/>
                <w:rFonts w:eastAsiaTheme="minorHAnsi"/>
              </w:rPr>
              <w:t>6</w:t>
            </w:r>
            <w:r w:rsidRPr="005A77C7">
              <w:rPr>
                <w:rStyle w:val="1"/>
                <w:rFonts w:eastAsiaTheme="minorHAnsi"/>
              </w:rPr>
              <w:t xml:space="preserve"> гражданских служащих,</w:t>
            </w:r>
            <w:r>
              <w:rPr>
                <w:rStyle w:val="1"/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впервые поступивших на государственную службу в Управление.</w:t>
            </w:r>
          </w:p>
        </w:tc>
      </w:tr>
      <w:tr w:rsidR="0019646B" w:rsidRPr="00E310D7" w:rsidTr="004F1C76">
        <w:tc>
          <w:tcPr>
            <w:tcW w:w="704" w:type="dxa"/>
          </w:tcPr>
          <w:p w:rsidR="0019646B" w:rsidRPr="007A689C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05" w:type="dxa"/>
            <w:gridSpan w:val="4"/>
          </w:tcPr>
          <w:p w:rsidR="0019646B" w:rsidRPr="00E310D7" w:rsidRDefault="0019646B" w:rsidP="009D0E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 Федерального казначейства по Ивановской области, мониторинг коррупционных рисков и их устранение (минимизация)</w:t>
            </w:r>
          </w:p>
        </w:tc>
      </w:tr>
      <w:tr w:rsidR="0019646B" w:rsidRPr="00E310D7" w:rsidTr="004F1C76">
        <w:tc>
          <w:tcPr>
            <w:tcW w:w="70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19646B" w:rsidRPr="00733270" w:rsidRDefault="0019646B" w:rsidP="005C1D6B">
            <w:pPr>
              <w:rPr>
                <w:lang w:eastAsia="ru-RU"/>
              </w:rPr>
            </w:pPr>
          </w:p>
          <w:p w:rsidR="0019646B" w:rsidRPr="00733270" w:rsidRDefault="0019646B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19646B" w:rsidRPr="007133FC" w:rsidRDefault="0019646B" w:rsidP="009D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Управлении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19646B" w:rsidRPr="007133FC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</w:tc>
        <w:tc>
          <w:tcPr>
            <w:tcW w:w="2127" w:type="dxa"/>
          </w:tcPr>
          <w:p w:rsidR="0019646B" w:rsidRPr="008F798C" w:rsidRDefault="0019646B" w:rsidP="005C1D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итогам проведения </w:t>
            </w:r>
            <w:r w:rsidRPr="008F7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контрольных мероприятий</w:t>
            </w:r>
          </w:p>
        </w:tc>
        <w:tc>
          <w:tcPr>
            <w:tcW w:w="4853" w:type="dxa"/>
          </w:tcPr>
          <w:p w:rsidR="0019646B" w:rsidRPr="007133FC" w:rsidRDefault="0019646B" w:rsidP="003913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Контрольные мероприятия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  <w:proofErr w:type="gramStart"/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  <w:proofErr w:type="gramEnd"/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правоохранительными органами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 в 1 полугодии 2022 года не проводились.</w:t>
            </w:r>
          </w:p>
        </w:tc>
      </w:tr>
      <w:tr w:rsidR="0019646B" w:rsidRPr="00E310D7" w:rsidTr="004F1C76">
        <w:trPr>
          <w:trHeight w:val="558"/>
        </w:trPr>
        <w:tc>
          <w:tcPr>
            <w:tcW w:w="704" w:type="dxa"/>
          </w:tcPr>
          <w:p w:rsidR="0019646B" w:rsidRPr="00C236DE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19646B" w:rsidRPr="003608D0" w:rsidRDefault="0019646B" w:rsidP="00AD71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Федерального казначейства по Ивановской области с институтами гражданского общества и гражданами, обеспечение доступности информации о деятельности Управления Федерального казначейства по Ивановской области</w:t>
            </w:r>
          </w:p>
        </w:tc>
      </w:tr>
      <w:tr w:rsidR="0019646B" w:rsidRPr="00566961" w:rsidTr="004F1C76">
        <w:trPr>
          <w:trHeight w:val="558"/>
        </w:trPr>
        <w:tc>
          <w:tcPr>
            <w:tcW w:w="70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19646B" w:rsidRPr="00557110" w:rsidRDefault="0019646B" w:rsidP="005C1D6B">
            <w:pPr>
              <w:rPr>
                <w:lang w:eastAsia="ru-RU"/>
              </w:rPr>
            </w:pPr>
          </w:p>
          <w:p w:rsidR="0019646B" w:rsidRPr="00557110" w:rsidRDefault="0019646B" w:rsidP="005C1D6B">
            <w:pPr>
              <w:rPr>
                <w:lang w:eastAsia="ru-RU"/>
              </w:rPr>
            </w:pPr>
          </w:p>
          <w:p w:rsidR="0019646B" w:rsidRPr="00557110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Pr="00557110" w:rsidRDefault="0019646B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19646B" w:rsidRPr="00804E98" w:rsidRDefault="0019646B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19646B" w:rsidRDefault="0019646B" w:rsidP="008F7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19646B" w:rsidRDefault="0019646B" w:rsidP="008F798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</w:tcPr>
          <w:p w:rsidR="0019646B" w:rsidRPr="009D1C76" w:rsidRDefault="0019646B" w:rsidP="009D1C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официальном сайте Управления поддерживается </w:t>
            </w:r>
            <w:proofErr w:type="gramStart"/>
            <w:r w:rsidRPr="00EF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актуальном состоянии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специализированный под</w:t>
            </w:r>
            <w:r w:rsidRPr="00EF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по противодействию коррупции в соответствии с едиными требованиями по размещению</w:t>
            </w:r>
            <w:proofErr w:type="gramEnd"/>
            <w:r w:rsidRPr="00EF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наполнению подразделов официальных сайтов федеральных государственных органов в информационно-телекоммуникационной сети «Интернет», посвященных вопросам противодействия коррупции. </w:t>
            </w:r>
          </w:p>
        </w:tc>
      </w:tr>
      <w:tr w:rsidR="0019646B" w:rsidRPr="00566961" w:rsidTr="004F1C76">
        <w:trPr>
          <w:trHeight w:val="558"/>
        </w:trPr>
        <w:tc>
          <w:tcPr>
            <w:tcW w:w="70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41" w:type="dxa"/>
          </w:tcPr>
          <w:p w:rsidR="0019646B" w:rsidRDefault="0019646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19646B" w:rsidRDefault="0019646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19646B" w:rsidRDefault="0019646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19646B" w:rsidRDefault="0019646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19646B" w:rsidRPr="003F56A2" w:rsidRDefault="0019646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53" w:type="dxa"/>
          </w:tcPr>
          <w:p w:rsidR="0019646B" w:rsidRDefault="0019646B" w:rsidP="000817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Обращений граждан и организаций о фактах проявления коррупции в Управлении в 1 полугодии 2022 года не зафиксировано.</w:t>
            </w:r>
          </w:p>
        </w:tc>
      </w:tr>
      <w:tr w:rsidR="0019646B" w:rsidRPr="00566961" w:rsidTr="000817E2">
        <w:trPr>
          <w:trHeight w:val="1425"/>
        </w:trPr>
        <w:tc>
          <w:tcPr>
            <w:tcW w:w="70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19646B" w:rsidRPr="00106BA2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Default="0019646B" w:rsidP="005C1D6B">
            <w:pPr>
              <w:rPr>
                <w:lang w:eastAsia="ru-RU"/>
              </w:rPr>
            </w:pPr>
          </w:p>
          <w:p w:rsidR="0019646B" w:rsidRPr="00106BA2" w:rsidRDefault="0019646B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19646B" w:rsidRDefault="0019646B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</w:tcPr>
          <w:p w:rsidR="0019646B" w:rsidRDefault="0019646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9646B" w:rsidRDefault="0019646B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53" w:type="dxa"/>
          </w:tcPr>
          <w:p w:rsidR="0019646B" w:rsidRDefault="0019646B" w:rsidP="000817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Фактов проявления коррупции в Управлении по результатам мониторинга публикаций в средствах массовой информации и в социальных сетях в 1 полугодии 2022 года не зафиксировано.</w:t>
            </w:r>
          </w:p>
        </w:tc>
      </w:tr>
    </w:tbl>
    <w:p w:rsidR="00F85CE6" w:rsidRPr="009259FA" w:rsidRDefault="00F85CE6" w:rsidP="009259FA"/>
    <w:sectPr w:rsidR="00F85CE6" w:rsidRPr="009259FA" w:rsidSect="004F1C76">
      <w:headerReference w:type="default" r:id="rId9"/>
      <w:pgSz w:w="16838" w:h="11905" w:orient="landscape"/>
      <w:pgMar w:top="1134" w:right="567" w:bottom="567" w:left="567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F95" w:rsidRDefault="00874F95" w:rsidP="007A689C">
      <w:pPr>
        <w:spacing w:after="0" w:line="240" w:lineRule="auto"/>
      </w:pPr>
      <w:r>
        <w:separator/>
      </w:r>
    </w:p>
  </w:endnote>
  <w:endnote w:type="continuationSeparator" w:id="0">
    <w:p w:rsidR="00874F95" w:rsidRDefault="00874F95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F95" w:rsidRDefault="00874F95" w:rsidP="007A689C">
      <w:pPr>
        <w:spacing w:after="0" w:line="240" w:lineRule="auto"/>
      </w:pPr>
      <w:r>
        <w:separator/>
      </w:r>
    </w:p>
  </w:footnote>
  <w:footnote w:type="continuationSeparator" w:id="0">
    <w:p w:rsidR="00874F95" w:rsidRDefault="00874F95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B84F50" w:rsidRPr="007A689C" w:rsidRDefault="00B84F5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901E07">
          <w:rPr>
            <w:rFonts w:ascii="Times New Roman" w:hAnsi="Times New Roman" w:cs="Times New Roman"/>
            <w:noProof/>
            <w:sz w:val="24"/>
          </w:rPr>
          <w:t>6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47F20"/>
    <w:multiLevelType w:val="hybridMultilevel"/>
    <w:tmpl w:val="EB1A0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2572"/>
    <w:rsid w:val="000179CD"/>
    <w:rsid w:val="00017B72"/>
    <w:rsid w:val="00020E2E"/>
    <w:rsid w:val="000240F2"/>
    <w:rsid w:val="00025EEF"/>
    <w:rsid w:val="0003104A"/>
    <w:rsid w:val="00032930"/>
    <w:rsid w:val="00036E3F"/>
    <w:rsid w:val="00041B28"/>
    <w:rsid w:val="00042160"/>
    <w:rsid w:val="000430CB"/>
    <w:rsid w:val="00050A0A"/>
    <w:rsid w:val="00070586"/>
    <w:rsid w:val="00073BB7"/>
    <w:rsid w:val="00074BC8"/>
    <w:rsid w:val="00075722"/>
    <w:rsid w:val="00077A05"/>
    <w:rsid w:val="000817E2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C3AD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3B9D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9646B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4B9F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654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6C6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08D0"/>
    <w:rsid w:val="0036600D"/>
    <w:rsid w:val="00370427"/>
    <w:rsid w:val="003758DA"/>
    <w:rsid w:val="00376F30"/>
    <w:rsid w:val="003825B3"/>
    <w:rsid w:val="003827B1"/>
    <w:rsid w:val="0038689E"/>
    <w:rsid w:val="00391382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0B5B"/>
    <w:rsid w:val="003F55A9"/>
    <w:rsid w:val="003F56A2"/>
    <w:rsid w:val="00400901"/>
    <w:rsid w:val="0040449A"/>
    <w:rsid w:val="004150AE"/>
    <w:rsid w:val="004174E4"/>
    <w:rsid w:val="00420B2C"/>
    <w:rsid w:val="0042279E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B0A7C"/>
    <w:rsid w:val="004C1B35"/>
    <w:rsid w:val="004C5383"/>
    <w:rsid w:val="004D2133"/>
    <w:rsid w:val="004D3B1E"/>
    <w:rsid w:val="004D5059"/>
    <w:rsid w:val="004D665F"/>
    <w:rsid w:val="004E2805"/>
    <w:rsid w:val="004E761A"/>
    <w:rsid w:val="004F0C89"/>
    <w:rsid w:val="004F1C76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1829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A77C7"/>
    <w:rsid w:val="005B10F1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3303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6F5604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62C5"/>
    <w:rsid w:val="00767AF2"/>
    <w:rsid w:val="00770652"/>
    <w:rsid w:val="00770EEF"/>
    <w:rsid w:val="0077390B"/>
    <w:rsid w:val="00775D81"/>
    <w:rsid w:val="00776F11"/>
    <w:rsid w:val="00785446"/>
    <w:rsid w:val="00787794"/>
    <w:rsid w:val="007911EC"/>
    <w:rsid w:val="007A57C6"/>
    <w:rsid w:val="007A6399"/>
    <w:rsid w:val="007A689C"/>
    <w:rsid w:val="007A6E6D"/>
    <w:rsid w:val="007A767D"/>
    <w:rsid w:val="007A7799"/>
    <w:rsid w:val="007B7D7A"/>
    <w:rsid w:val="007C0B7C"/>
    <w:rsid w:val="007C15CE"/>
    <w:rsid w:val="007C15E2"/>
    <w:rsid w:val="007C747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3F7E"/>
    <w:rsid w:val="00857C36"/>
    <w:rsid w:val="0087081C"/>
    <w:rsid w:val="008717BD"/>
    <w:rsid w:val="00872BDB"/>
    <w:rsid w:val="00873E06"/>
    <w:rsid w:val="00874F95"/>
    <w:rsid w:val="0087794C"/>
    <w:rsid w:val="00880309"/>
    <w:rsid w:val="008803A7"/>
    <w:rsid w:val="00880B2E"/>
    <w:rsid w:val="008857B5"/>
    <w:rsid w:val="0088697A"/>
    <w:rsid w:val="00887FD6"/>
    <w:rsid w:val="008904DB"/>
    <w:rsid w:val="00893219"/>
    <w:rsid w:val="00897D0C"/>
    <w:rsid w:val="008A1D5F"/>
    <w:rsid w:val="008A409D"/>
    <w:rsid w:val="008A4781"/>
    <w:rsid w:val="008A6107"/>
    <w:rsid w:val="008A7A73"/>
    <w:rsid w:val="008D1969"/>
    <w:rsid w:val="008D4588"/>
    <w:rsid w:val="008E2BEF"/>
    <w:rsid w:val="008E61BC"/>
    <w:rsid w:val="008F0187"/>
    <w:rsid w:val="008F277D"/>
    <w:rsid w:val="008F7825"/>
    <w:rsid w:val="008F798C"/>
    <w:rsid w:val="00901E07"/>
    <w:rsid w:val="00906167"/>
    <w:rsid w:val="00912B09"/>
    <w:rsid w:val="009221BB"/>
    <w:rsid w:val="009224E8"/>
    <w:rsid w:val="0092376F"/>
    <w:rsid w:val="00923776"/>
    <w:rsid w:val="00924564"/>
    <w:rsid w:val="009259FA"/>
    <w:rsid w:val="00942235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C58F7"/>
    <w:rsid w:val="009D0E06"/>
    <w:rsid w:val="009D1C76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128"/>
    <w:rsid w:val="00AA6C48"/>
    <w:rsid w:val="00AB1917"/>
    <w:rsid w:val="00AB527B"/>
    <w:rsid w:val="00AB7E99"/>
    <w:rsid w:val="00AC0B63"/>
    <w:rsid w:val="00AC296A"/>
    <w:rsid w:val="00AC6D69"/>
    <w:rsid w:val="00AD029E"/>
    <w:rsid w:val="00AD715F"/>
    <w:rsid w:val="00AE150A"/>
    <w:rsid w:val="00AE47E7"/>
    <w:rsid w:val="00AF2A04"/>
    <w:rsid w:val="00AF4111"/>
    <w:rsid w:val="00AF498A"/>
    <w:rsid w:val="00B06F51"/>
    <w:rsid w:val="00B11784"/>
    <w:rsid w:val="00B14CAA"/>
    <w:rsid w:val="00B25D2F"/>
    <w:rsid w:val="00B416BB"/>
    <w:rsid w:val="00B47210"/>
    <w:rsid w:val="00B476F1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4F50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C4A4C"/>
    <w:rsid w:val="00BD249E"/>
    <w:rsid w:val="00BD2877"/>
    <w:rsid w:val="00BD5743"/>
    <w:rsid w:val="00BD5DA8"/>
    <w:rsid w:val="00BE0549"/>
    <w:rsid w:val="00BE2921"/>
    <w:rsid w:val="00BF0290"/>
    <w:rsid w:val="00BF4707"/>
    <w:rsid w:val="00BF5F6A"/>
    <w:rsid w:val="00BF74D8"/>
    <w:rsid w:val="00C05ECE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1763"/>
    <w:rsid w:val="00C92325"/>
    <w:rsid w:val="00C96B80"/>
    <w:rsid w:val="00CA3928"/>
    <w:rsid w:val="00CA669C"/>
    <w:rsid w:val="00CA7A8D"/>
    <w:rsid w:val="00CB46D0"/>
    <w:rsid w:val="00CB5C55"/>
    <w:rsid w:val="00CC330A"/>
    <w:rsid w:val="00CC7538"/>
    <w:rsid w:val="00CD0AEE"/>
    <w:rsid w:val="00CD22C7"/>
    <w:rsid w:val="00CD6576"/>
    <w:rsid w:val="00CD6DFB"/>
    <w:rsid w:val="00CF23CC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348F"/>
    <w:rsid w:val="00D55BAD"/>
    <w:rsid w:val="00D6117D"/>
    <w:rsid w:val="00D61201"/>
    <w:rsid w:val="00D6769B"/>
    <w:rsid w:val="00D737D6"/>
    <w:rsid w:val="00D744FC"/>
    <w:rsid w:val="00D80D21"/>
    <w:rsid w:val="00D91ACE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40F4"/>
    <w:rsid w:val="00EF64B1"/>
    <w:rsid w:val="00EF6667"/>
    <w:rsid w:val="00EF7186"/>
    <w:rsid w:val="00F11A89"/>
    <w:rsid w:val="00F13E6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4856"/>
    <w:rsid w:val="00F55D83"/>
    <w:rsid w:val="00F64581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.5 pt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Основной текст1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224B9F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24B9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.5 pt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Основной текст1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224B9F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24B9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BC2E-8343-43AC-B126-54CA9ED7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SidorychevaAV</cp:lastModifiedBy>
  <cp:revision>3</cp:revision>
  <cp:lastPrinted>2022-04-12T06:52:00Z</cp:lastPrinted>
  <dcterms:created xsi:type="dcterms:W3CDTF">2022-10-05T12:10:00Z</dcterms:created>
  <dcterms:modified xsi:type="dcterms:W3CDTF">2022-10-05T12:26:00Z</dcterms:modified>
</cp:coreProperties>
</file>