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3675"/>
        <w:gridCol w:w="4961"/>
        <w:gridCol w:w="1624"/>
        <w:gridCol w:w="1980"/>
        <w:gridCol w:w="1980"/>
      </w:tblGrid>
      <w:tr w:rsidR="0012021E" w:rsidRPr="00E553BF" w:rsidTr="0039288C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675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961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4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39288C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75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4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39288C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75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2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39288C">
        <w:trPr>
          <w:trHeight w:val="84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75" w:type="dxa"/>
          </w:tcPr>
          <w:p w:rsidR="0012021E" w:rsidRPr="00F222E1" w:rsidRDefault="00010C7B" w:rsidP="007D26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расходов,</w:t>
            </w:r>
            <w:r w:rsidR="0039288C">
              <w:t xml:space="preserve"> </w:t>
            </w:r>
            <w:r w:rsidR="0039288C"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39288C" w:rsidRPr="0039288C">
              <w:rPr>
                <w:rFonts w:ascii="Times New Roman" w:hAnsi="Times New Roman"/>
                <w:sz w:val="28"/>
                <w:szCs w:val="28"/>
              </w:rPr>
              <w:t xml:space="preserve"> обслуживания силовых ведомств</w:t>
            </w:r>
            <w:r w:rsidR="00FA69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D265C" w:rsidRPr="007D265C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</w:t>
            </w:r>
            <w:bookmarkStart w:id="0" w:name="_GoBack"/>
            <w:bookmarkEnd w:id="0"/>
            <w:r w:rsidR="007D265C" w:rsidRPr="007D265C">
              <w:rPr>
                <w:rFonts w:ascii="Times New Roman" w:hAnsi="Times New Roman"/>
                <w:sz w:val="28"/>
                <w:szCs w:val="28"/>
              </w:rPr>
              <w:t>ской области</w:t>
            </w:r>
          </w:p>
        </w:tc>
        <w:tc>
          <w:tcPr>
            <w:tcW w:w="4961" w:type="dxa"/>
          </w:tcPr>
          <w:p w:rsidR="00EC6B51" w:rsidRPr="000D0D2D" w:rsidRDefault="00010C7B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0C7B">
              <w:rPr>
                <w:rFonts w:ascii="Times New Roman" w:hAnsi="Times New Roman"/>
                <w:sz w:val="28"/>
                <w:szCs w:val="28"/>
              </w:rPr>
              <w:t>«Проверка отдельных вопросов по направлению деятельности «Осуществление и учет операций со средствами федерального бюджета, средствами, поступающими во временное распоряжение получателей средств федерального бюджета, средствами бюджета Союзного государства, средствами для финансирования мероприятий по оперативно-розыскной деятельности, средствами федеральных бюджетных (автономных) учреждений, получателей средств из бюджета, средствами обязательного медицинского страхования, поступающими федеральным бюджетным (автономным) учреждениям»</w:t>
            </w:r>
          </w:p>
        </w:tc>
        <w:tc>
          <w:tcPr>
            <w:tcW w:w="1624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39288C" w:rsidP="00EC6B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4.2025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39288C" w:rsidRDefault="0039288C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9D5021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0C7B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9288C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A5698"/>
    <w:rsid w:val="008B0FAC"/>
    <w:rsid w:val="008F4D9F"/>
    <w:rsid w:val="0091680C"/>
    <w:rsid w:val="00924F0D"/>
    <w:rsid w:val="00964EEE"/>
    <w:rsid w:val="009D5021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B56B2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A6942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F5A7D"/>
  <w15:docId w15:val="{1FB09D3B-E48F-403A-A2EF-43334F63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22</cp:revision>
  <dcterms:created xsi:type="dcterms:W3CDTF">2020-05-29T06:27:00Z</dcterms:created>
  <dcterms:modified xsi:type="dcterms:W3CDTF">2025-04-28T06:18:00Z</dcterms:modified>
</cp:coreProperties>
</file>